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56" w:rsidRPr="00572E56" w:rsidRDefault="00572E56" w:rsidP="00572E56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В ходе профилактического визита представитель объекта</w:t>
      </w:r>
      <w:r>
        <w:rPr>
          <w:sz w:val="26"/>
          <w:szCs w:val="26"/>
        </w:rPr>
        <w:t xml:space="preserve"> проинформирован</w:t>
      </w:r>
      <w:r w:rsidRPr="00572E56">
        <w:rPr>
          <w:sz w:val="26"/>
          <w:szCs w:val="26"/>
        </w:rPr>
        <w:t xml:space="preserve"> </w:t>
      </w:r>
      <w:r w:rsidRPr="005A4EE8">
        <w:rPr>
          <w:sz w:val="26"/>
          <w:szCs w:val="26"/>
        </w:rPr>
        <w:t>о требованиях пожарной безопасности, предъявляемых к объектам надзора, установленных</w:t>
      </w:r>
      <w:r w:rsidRPr="00572E56">
        <w:rPr>
          <w:sz w:val="26"/>
          <w:szCs w:val="26"/>
        </w:rPr>
        <w:t xml:space="preserve"> </w:t>
      </w:r>
      <w:r w:rsidRPr="005A4EE8">
        <w:rPr>
          <w:sz w:val="26"/>
          <w:szCs w:val="26"/>
        </w:rPr>
        <w:t>Федеральным законом от 21 декабря 1994 г. № 69-ФЗ «О пожарной безопасности»;</w:t>
      </w:r>
      <w:r w:rsidRPr="00572E56">
        <w:rPr>
          <w:sz w:val="26"/>
          <w:szCs w:val="26"/>
        </w:rPr>
        <w:t xml:space="preserve"> </w:t>
      </w:r>
      <w:r w:rsidRPr="005A4EE8">
        <w:rPr>
          <w:sz w:val="26"/>
          <w:szCs w:val="26"/>
        </w:rPr>
        <w:t>Федеральным законом от 22 июля 2008 г. № 123-ФЗ «Технический регламент о требованиях пожарной безопасности» (далее – Технический регламент) и нормативными документами в области стандартизации, в результате применения которых на добровольной основе обеспечивается соблюдение требований Технического регламента;</w:t>
      </w:r>
      <w:r w:rsidRPr="00572E56">
        <w:rPr>
          <w:sz w:val="26"/>
          <w:szCs w:val="26"/>
        </w:rPr>
        <w:t xml:space="preserve"> </w:t>
      </w:r>
      <w:r w:rsidRPr="005A4EE8">
        <w:rPr>
          <w:sz w:val="26"/>
          <w:szCs w:val="26"/>
        </w:rPr>
        <w:t>Правилами противопожарного режима в РФ, утвержденных Постановлением Правительства РФ от 16 сентября 2020 г. № 1479;</w:t>
      </w:r>
    </w:p>
    <w:p w:rsidR="00E47A38" w:rsidRDefault="00E47A38" w:rsidP="00572E56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</w:p>
    <w:p w:rsidR="00A846DC" w:rsidRPr="00A846DC" w:rsidRDefault="00572E56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A4EE8">
        <w:rPr>
          <w:sz w:val="26"/>
          <w:szCs w:val="26"/>
        </w:rPr>
        <w:t xml:space="preserve"> видах, содержании и об интенсивности контрольных (надзорных) мероприятий, проводимых в отношении объектов надзора исходя из отнесения их к соответствующей категории риска, а именно:</w:t>
      </w:r>
      <w:r>
        <w:rPr>
          <w:sz w:val="26"/>
          <w:szCs w:val="26"/>
        </w:rPr>
        <w:t xml:space="preserve"> о</w:t>
      </w:r>
      <w:r w:rsidRPr="005A4EE8">
        <w:rPr>
          <w:sz w:val="26"/>
          <w:szCs w:val="26"/>
        </w:rPr>
        <w:t xml:space="preserve">бъект надзора по адресу: </w:t>
      </w:r>
      <w:r w:rsidR="00A7332B">
        <w:rPr>
          <w:sz w:val="26"/>
          <w:szCs w:val="26"/>
        </w:rPr>
        <w:t xml:space="preserve">г. </w:t>
      </w:r>
      <w:r w:rsidR="00256470">
        <w:rPr>
          <w:sz w:val="26"/>
          <w:szCs w:val="26"/>
        </w:rPr>
        <w:t>Клинцы</w:t>
      </w:r>
      <w:r w:rsidR="00A7332B">
        <w:rPr>
          <w:sz w:val="26"/>
          <w:szCs w:val="26"/>
        </w:rPr>
        <w:t xml:space="preserve">, ул. </w:t>
      </w:r>
      <w:r w:rsidR="00151923">
        <w:rPr>
          <w:sz w:val="26"/>
          <w:szCs w:val="26"/>
        </w:rPr>
        <w:t>Ворошилова</w:t>
      </w:r>
      <w:r w:rsidR="00A7332B">
        <w:rPr>
          <w:sz w:val="26"/>
          <w:szCs w:val="26"/>
        </w:rPr>
        <w:t xml:space="preserve">, д. </w:t>
      </w:r>
      <w:r w:rsidR="00151923">
        <w:rPr>
          <w:sz w:val="26"/>
          <w:szCs w:val="26"/>
        </w:rPr>
        <w:t>39А</w:t>
      </w:r>
      <w:r w:rsidR="000C0FEF" w:rsidRPr="000C0FEF">
        <w:rPr>
          <w:sz w:val="26"/>
          <w:szCs w:val="26"/>
        </w:rPr>
        <w:t>/</w:t>
      </w:r>
      <w:r w:rsidR="000C0FEF">
        <w:rPr>
          <w:sz w:val="26"/>
          <w:szCs w:val="26"/>
          <w:lang w:val="en-US"/>
        </w:rPr>
        <w:t>1</w:t>
      </w:r>
      <w:bookmarkStart w:id="0" w:name="_GoBack"/>
      <w:bookmarkEnd w:id="0"/>
      <w:r w:rsidRPr="007B38B9">
        <w:rPr>
          <w:szCs w:val="26"/>
        </w:rPr>
        <w:t xml:space="preserve"> </w:t>
      </w:r>
      <w:r w:rsidRPr="005A4EE8">
        <w:rPr>
          <w:sz w:val="26"/>
          <w:szCs w:val="26"/>
        </w:rPr>
        <w:t xml:space="preserve">отнесен к категории </w:t>
      </w:r>
      <w:r w:rsidR="00AA0FF3" w:rsidRPr="00AA0FF3">
        <w:rPr>
          <w:b/>
          <w:sz w:val="26"/>
          <w:szCs w:val="26"/>
        </w:rPr>
        <w:t>среднего</w:t>
      </w:r>
      <w:r w:rsidRPr="00AA0FF3">
        <w:rPr>
          <w:b/>
          <w:sz w:val="26"/>
          <w:szCs w:val="26"/>
        </w:rPr>
        <w:t xml:space="preserve"> риска</w:t>
      </w:r>
      <w:r w:rsidRPr="005A4EE8">
        <w:rPr>
          <w:sz w:val="26"/>
          <w:szCs w:val="26"/>
        </w:rPr>
        <w:t xml:space="preserve">. В отношении объекта надзора в рамках федерального государственного пожарного надзора проводятся плановые контрольные </w:t>
      </w:r>
      <w:r>
        <w:rPr>
          <w:sz w:val="26"/>
          <w:szCs w:val="26"/>
        </w:rPr>
        <w:t>(надзорные) мероприятия</w:t>
      </w:r>
      <w:r w:rsidR="00A846DC" w:rsidRPr="00A846DC">
        <w:rPr>
          <w:sz w:val="26"/>
          <w:szCs w:val="26"/>
        </w:rPr>
        <w:t xml:space="preserve"> </w:t>
      </w:r>
      <w:r w:rsidR="00A846DC">
        <w:rPr>
          <w:sz w:val="26"/>
          <w:szCs w:val="26"/>
        </w:rPr>
        <w:t>со следующей периодичностью: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846DC">
        <w:rPr>
          <w:sz w:val="26"/>
          <w:szCs w:val="26"/>
        </w:rPr>
        <w:t>для категории чрезвычайно высокого риска - инспекционный визит, рейдовый осмотр или выездная проверка один раз в год;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846DC">
        <w:rPr>
          <w:sz w:val="26"/>
          <w:szCs w:val="26"/>
        </w:rPr>
        <w:t>для категории высокого риска - инспекционный визит, рейдовый осмотр или выездная проверка один раз в 2 года;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A0FF3">
        <w:rPr>
          <w:sz w:val="26"/>
          <w:szCs w:val="26"/>
        </w:rPr>
        <w:t>для категории значительного риска</w:t>
      </w:r>
      <w:r w:rsidRPr="00A846DC">
        <w:rPr>
          <w:sz w:val="26"/>
          <w:szCs w:val="26"/>
        </w:rPr>
        <w:t xml:space="preserve"> - инспекционный визит, рейдовый осмотр или выездная проверка один раз в 3 года;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A0FF3">
        <w:rPr>
          <w:b/>
          <w:sz w:val="26"/>
          <w:szCs w:val="26"/>
        </w:rPr>
        <w:t>для категории среднего риска</w:t>
      </w:r>
      <w:r w:rsidRPr="00A846DC">
        <w:rPr>
          <w:sz w:val="26"/>
          <w:szCs w:val="26"/>
        </w:rPr>
        <w:t xml:space="preserve"> - инспекционный визит, рейдовый осмотр или выездная проверка один раз в 5 лет;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846DC">
        <w:rPr>
          <w:sz w:val="26"/>
          <w:szCs w:val="26"/>
        </w:rPr>
        <w:t>для категории умеренного риска - инспекционный визит, рейдовый осмотр или выездная проверка один раз в 6 лет.</w:t>
      </w:r>
    </w:p>
    <w:p w:rsidR="00A846DC" w:rsidRPr="00A846DC" w:rsidRDefault="00A846DC" w:rsidP="00A846DC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A846DC">
        <w:rPr>
          <w:sz w:val="26"/>
          <w:szCs w:val="26"/>
        </w:rPr>
        <w:t>В отношении объектов, отнесенных к категории низкого риска, плановые контрольные (надзорные) мероприятия не проводятся.</w:t>
      </w:r>
    </w:p>
    <w:p w:rsidR="00572E56" w:rsidRPr="005A4EE8" w:rsidRDefault="00572E56" w:rsidP="00572E56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 xml:space="preserve">Внеплановые контрольные (надзорные) мероприятия в отношении объекта надзора в рамках осуществления федерального государственного пожарного надзора проводятся в виде документарной проверки или выездной проверки или инспекционного визита или рейдового осмотра вне зависимости от присвоенной категории риска, по </w:t>
      </w:r>
      <w:proofErr w:type="gramStart"/>
      <w:r w:rsidRPr="005A4EE8">
        <w:rPr>
          <w:sz w:val="26"/>
          <w:szCs w:val="26"/>
        </w:rPr>
        <w:t>основаниям</w:t>
      </w:r>
      <w:proofErr w:type="gramEnd"/>
      <w:r w:rsidRPr="005A4EE8">
        <w:rPr>
          <w:sz w:val="26"/>
          <w:szCs w:val="26"/>
        </w:rPr>
        <w:t xml:space="preserve"> предусмотренным пунктами 1, 3, 4, 5 части 1 статьи 57 Федерального закона от 31 июля 2020 г. № 248-ФЗ «О государственном контроле (надзоре) и муниципальном </w:t>
      </w:r>
      <w:proofErr w:type="gramStart"/>
      <w:r w:rsidRPr="005A4EE8">
        <w:rPr>
          <w:sz w:val="26"/>
          <w:szCs w:val="26"/>
        </w:rPr>
        <w:t>контроле</w:t>
      </w:r>
      <w:proofErr w:type="gramEnd"/>
      <w:r w:rsidRPr="005A4EE8">
        <w:rPr>
          <w:sz w:val="26"/>
          <w:szCs w:val="26"/>
        </w:rPr>
        <w:t xml:space="preserve"> в Российской Федерации».     </w:t>
      </w:r>
    </w:p>
    <w:p w:rsidR="00E47A38" w:rsidRDefault="00572E56" w:rsidP="00572E56">
      <w:pPr>
        <w:tabs>
          <w:tab w:val="left" w:pos="1073"/>
        </w:tabs>
        <w:autoSpaceDE w:val="0"/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A4EE8">
        <w:rPr>
          <w:sz w:val="26"/>
          <w:szCs w:val="26"/>
        </w:rPr>
        <w:t>б основаниях и о рекомендуемых способах снижения категории риска объектов надзора, в числе которых: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в отношении объектов надзора действующего предписания органа государственного пожарного надзора;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на объекте надзора учреждений, осуществляющих экономическую деятельность, не соответствующую функциональному назначению здания;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сведений о проведении на объекте надзора перепланировки, реконструкции, капитального ремонта или технического перевооружения;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зарегистрированных случаев пожаров на объекте надзора за последние 5 лет (за исключением пожаров, причиной которых является умышленное уничтожение или повреждение имущества);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proofErr w:type="gramStart"/>
      <w:r w:rsidRPr="005A4EE8">
        <w:rPr>
          <w:sz w:val="26"/>
          <w:szCs w:val="26"/>
        </w:rPr>
        <w:t>отсутствие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за нарушения требований пожарной безопасности на объекте надзора либо решения суда о приостановлении деятельности на объекте в соответствии с частью 2 статьи 1065 Гражданского кодекса Российской Федерации в течение последних 3 лет;</w:t>
      </w:r>
      <w:proofErr w:type="gramEnd"/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lastRenderedPageBreak/>
        <w:t>отсутствие информации о вводе в эксплуатацию либо фактическом функционировании объекта, получившего отрицательное заключение при согласовании специальных технических условий, отражающих специфику обеспечения его пожарной безопасности и содержащих комплекс необходимых инженерно-технических и организационных мероприятий по обеспечению пожарной безопасности;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сведений о ненадлежащей работе при пожаре на объекте имеющихся систем противопожарной защиты;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отсутствие сведений о приостановлении действия лицензии юридического лица, индивидуального 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требований, осуществлявшего деятельность на объекте надзора;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наличие в отношении объекта надзора положительного заключения независимой оценки пожарного риска (аудита пожарной безопасности);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наличие доступа у органа государственного пожарного надзора к системам видеонаблюдения объекта для проведения регулярного дистанционного мониторинга соблюдения требований пожарной безопасности;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 xml:space="preserve">наличие на объекте надзора круглосуточного мониторинга работоспособности автоматических систем противопожарной защиты (автоматические установки пожаротушения и пожарной сигнализации, система оповещения людей о пожаре и управления эвакуацией людей, система </w:t>
      </w:r>
      <w:proofErr w:type="spellStart"/>
      <w:r w:rsidRPr="005A4EE8">
        <w:rPr>
          <w:sz w:val="26"/>
          <w:szCs w:val="26"/>
        </w:rPr>
        <w:t>противодымной</w:t>
      </w:r>
      <w:proofErr w:type="spellEnd"/>
      <w:r w:rsidRPr="005A4EE8">
        <w:rPr>
          <w:sz w:val="26"/>
          <w:szCs w:val="26"/>
        </w:rPr>
        <w:t xml:space="preserve"> вентиляции) дежурным персоналом;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предоставление в установленном порядке декларации пожарной безопасности в отношении объекта, для которого законодательством Российской Федерации о градостроительной деятельности предусмотрено проведение экспертизы проектной документации;</w:t>
      </w:r>
    </w:p>
    <w:p w:rsidR="00572E56" w:rsidRPr="005A4EE8" w:rsidRDefault="00572E56" w:rsidP="00E47A38">
      <w:pPr>
        <w:tabs>
          <w:tab w:val="left" w:pos="1073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5A4EE8">
        <w:rPr>
          <w:sz w:val="26"/>
          <w:szCs w:val="26"/>
        </w:rPr>
        <w:t>предоставление контролируемым лицом в срок, установленный в предостережении о недопустимости нарушения обязательных требований, уведомления о принятии мер на объекте по обеспечению соблюдения обязательных требований законодательства в области пожарной безопасности.</w:t>
      </w:r>
    </w:p>
    <w:p w:rsidR="00E47A38" w:rsidRDefault="00E47A38" w:rsidP="00E47A38">
      <w:pPr>
        <w:ind w:firstLine="708"/>
        <w:jc w:val="both"/>
        <w:rPr>
          <w:sz w:val="26"/>
          <w:szCs w:val="26"/>
        </w:rPr>
      </w:pPr>
    </w:p>
    <w:p w:rsidR="00E07764" w:rsidRPr="00572E56" w:rsidRDefault="00E07764" w:rsidP="00E47A38">
      <w:pPr>
        <w:ind w:firstLine="708"/>
        <w:jc w:val="both"/>
      </w:pPr>
    </w:p>
    <w:sectPr w:rsidR="00E07764" w:rsidRPr="00572E56" w:rsidSect="0006024D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A5"/>
    <w:multiLevelType w:val="hybridMultilevel"/>
    <w:tmpl w:val="57BE7B94"/>
    <w:lvl w:ilvl="0" w:tplc="766C8C0E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F6744"/>
    <w:multiLevelType w:val="hybridMultilevel"/>
    <w:tmpl w:val="57BE7B94"/>
    <w:lvl w:ilvl="0" w:tplc="766C8C0E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367FF"/>
    <w:multiLevelType w:val="hybridMultilevel"/>
    <w:tmpl w:val="57BE7B94"/>
    <w:lvl w:ilvl="0" w:tplc="766C8C0E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454B17"/>
    <w:multiLevelType w:val="hybridMultilevel"/>
    <w:tmpl w:val="FBF6A5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6A3489"/>
    <w:multiLevelType w:val="hybridMultilevel"/>
    <w:tmpl w:val="57BE7B94"/>
    <w:lvl w:ilvl="0" w:tplc="766C8C0E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C45A94"/>
    <w:multiLevelType w:val="hybridMultilevel"/>
    <w:tmpl w:val="17F0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374C"/>
    <w:multiLevelType w:val="hybridMultilevel"/>
    <w:tmpl w:val="D84ED048"/>
    <w:lvl w:ilvl="0" w:tplc="FD4875C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3"/>
    <w:rsid w:val="000039C4"/>
    <w:rsid w:val="00010B8F"/>
    <w:rsid w:val="00011AB6"/>
    <w:rsid w:val="00014332"/>
    <w:rsid w:val="00026AF4"/>
    <w:rsid w:val="00036DFD"/>
    <w:rsid w:val="000522FF"/>
    <w:rsid w:val="000572FD"/>
    <w:rsid w:val="0006024D"/>
    <w:rsid w:val="00091BBC"/>
    <w:rsid w:val="000A3C89"/>
    <w:rsid w:val="000B2D1A"/>
    <w:rsid w:val="000C0FEF"/>
    <w:rsid w:val="0010617E"/>
    <w:rsid w:val="001106A3"/>
    <w:rsid w:val="0011225C"/>
    <w:rsid w:val="001267CB"/>
    <w:rsid w:val="00127BC2"/>
    <w:rsid w:val="0013669C"/>
    <w:rsid w:val="00146D43"/>
    <w:rsid w:val="00151923"/>
    <w:rsid w:val="00173B69"/>
    <w:rsid w:val="0018574C"/>
    <w:rsid w:val="001A58AD"/>
    <w:rsid w:val="001D7BC0"/>
    <w:rsid w:val="001E24A3"/>
    <w:rsid w:val="001E68C1"/>
    <w:rsid w:val="001F6D55"/>
    <w:rsid w:val="0020572D"/>
    <w:rsid w:val="00211279"/>
    <w:rsid w:val="00214599"/>
    <w:rsid w:val="00215077"/>
    <w:rsid w:val="00245124"/>
    <w:rsid w:val="00256470"/>
    <w:rsid w:val="00284428"/>
    <w:rsid w:val="00285AD8"/>
    <w:rsid w:val="00285F3E"/>
    <w:rsid w:val="00293BE7"/>
    <w:rsid w:val="002A22D1"/>
    <w:rsid w:val="002B6B98"/>
    <w:rsid w:val="002B6E4C"/>
    <w:rsid w:val="002E2733"/>
    <w:rsid w:val="0030242C"/>
    <w:rsid w:val="003045EC"/>
    <w:rsid w:val="00310781"/>
    <w:rsid w:val="00313A27"/>
    <w:rsid w:val="00315937"/>
    <w:rsid w:val="00332764"/>
    <w:rsid w:val="00336D12"/>
    <w:rsid w:val="00346711"/>
    <w:rsid w:val="00351D72"/>
    <w:rsid w:val="003A4401"/>
    <w:rsid w:val="003C1EB6"/>
    <w:rsid w:val="003C3020"/>
    <w:rsid w:val="003C79F5"/>
    <w:rsid w:val="003D36A4"/>
    <w:rsid w:val="003D5D60"/>
    <w:rsid w:val="003D766B"/>
    <w:rsid w:val="003E4522"/>
    <w:rsid w:val="00412930"/>
    <w:rsid w:val="004158F2"/>
    <w:rsid w:val="00423426"/>
    <w:rsid w:val="00451835"/>
    <w:rsid w:val="00455C75"/>
    <w:rsid w:val="004B6931"/>
    <w:rsid w:val="004C0BD8"/>
    <w:rsid w:val="004D1F34"/>
    <w:rsid w:val="004E3D98"/>
    <w:rsid w:val="00500404"/>
    <w:rsid w:val="00520DE0"/>
    <w:rsid w:val="00521827"/>
    <w:rsid w:val="005402EF"/>
    <w:rsid w:val="00572E56"/>
    <w:rsid w:val="0057749F"/>
    <w:rsid w:val="005776BE"/>
    <w:rsid w:val="00577DA2"/>
    <w:rsid w:val="00596A95"/>
    <w:rsid w:val="005A4EE8"/>
    <w:rsid w:val="005A569F"/>
    <w:rsid w:val="005C0C25"/>
    <w:rsid w:val="005C6E4F"/>
    <w:rsid w:val="005C6EE6"/>
    <w:rsid w:val="005C7638"/>
    <w:rsid w:val="005D6613"/>
    <w:rsid w:val="005E347D"/>
    <w:rsid w:val="00611FC3"/>
    <w:rsid w:val="00613136"/>
    <w:rsid w:val="00616ACC"/>
    <w:rsid w:val="00622997"/>
    <w:rsid w:val="00627252"/>
    <w:rsid w:val="006334B5"/>
    <w:rsid w:val="006415DD"/>
    <w:rsid w:val="00643751"/>
    <w:rsid w:val="00646381"/>
    <w:rsid w:val="006615FF"/>
    <w:rsid w:val="00666F35"/>
    <w:rsid w:val="006825EF"/>
    <w:rsid w:val="00683827"/>
    <w:rsid w:val="006A4AC4"/>
    <w:rsid w:val="006B5892"/>
    <w:rsid w:val="006B66C0"/>
    <w:rsid w:val="006C1429"/>
    <w:rsid w:val="006C1FB5"/>
    <w:rsid w:val="006E0E5B"/>
    <w:rsid w:val="006F06C0"/>
    <w:rsid w:val="006F29CA"/>
    <w:rsid w:val="00707B55"/>
    <w:rsid w:val="007227E4"/>
    <w:rsid w:val="0073568E"/>
    <w:rsid w:val="007658E9"/>
    <w:rsid w:val="00772F30"/>
    <w:rsid w:val="00776C36"/>
    <w:rsid w:val="007802C4"/>
    <w:rsid w:val="00782E48"/>
    <w:rsid w:val="00786CF8"/>
    <w:rsid w:val="007909D4"/>
    <w:rsid w:val="00792427"/>
    <w:rsid w:val="007B38B9"/>
    <w:rsid w:val="007C2033"/>
    <w:rsid w:val="007D2F2A"/>
    <w:rsid w:val="007E2F12"/>
    <w:rsid w:val="007E35FC"/>
    <w:rsid w:val="00814AA2"/>
    <w:rsid w:val="00822595"/>
    <w:rsid w:val="00843461"/>
    <w:rsid w:val="0085182D"/>
    <w:rsid w:val="00861B55"/>
    <w:rsid w:val="008909CD"/>
    <w:rsid w:val="008935CA"/>
    <w:rsid w:val="00893937"/>
    <w:rsid w:val="008973C7"/>
    <w:rsid w:val="008D23F8"/>
    <w:rsid w:val="008E3E50"/>
    <w:rsid w:val="00905A6C"/>
    <w:rsid w:val="00910275"/>
    <w:rsid w:val="009127E7"/>
    <w:rsid w:val="00921A98"/>
    <w:rsid w:val="00930FD2"/>
    <w:rsid w:val="00965224"/>
    <w:rsid w:val="00975805"/>
    <w:rsid w:val="0098173E"/>
    <w:rsid w:val="0098418B"/>
    <w:rsid w:val="0099236A"/>
    <w:rsid w:val="009D2F7C"/>
    <w:rsid w:val="00A20464"/>
    <w:rsid w:val="00A24EAF"/>
    <w:rsid w:val="00A50D3D"/>
    <w:rsid w:val="00A66CCA"/>
    <w:rsid w:val="00A70A39"/>
    <w:rsid w:val="00A7332B"/>
    <w:rsid w:val="00A75CB4"/>
    <w:rsid w:val="00A8002A"/>
    <w:rsid w:val="00A846DC"/>
    <w:rsid w:val="00A84A1D"/>
    <w:rsid w:val="00A931FA"/>
    <w:rsid w:val="00A970EC"/>
    <w:rsid w:val="00AA0FF3"/>
    <w:rsid w:val="00AA1528"/>
    <w:rsid w:val="00AA59D1"/>
    <w:rsid w:val="00AF03D2"/>
    <w:rsid w:val="00B166FF"/>
    <w:rsid w:val="00B201F2"/>
    <w:rsid w:val="00B2335C"/>
    <w:rsid w:val="00B5162A"/>
    <w:rsid w:val="00B51D34"/>
    <w:rsid w:val="00B5231A"/>
    <w:rsid w:val="00B5352B"/>
    <w:rsid w:val="00B60548"/>
    <w:rsid w:val="00B72513"/>
    <w:rsid w:val="00B75559"/>
    <w:rsid w:val="00B830F4"/>
    <w:rsid w:val="00BB08D5"/>
    <w:rsid w:val="00BD5F4E"/>
    <w:rsid w:val="00BD7398"/>
    <w:rsid w:val="00BE55F6"/>
    <w:rsid w:val="00C01034"/>
    <w:rsid w:val="00C11899"/>
    <w:rsid w:val="00C1604E"/>
    <w:rsid w:val="00C35B03"/>
    <w:rsid w:val="00C46591"/>
    <w:rsid w:val="00C5647D"/>
    <w:rsid w:val="00C57E25"/>
    <w:rsid w:val="00C62386"/>
    <w:rsid w:val="00C66955"/>
    <w:rsid w:val="00C72048"/>
    <w:rsid w:val="00C813CA"/>
    <w:rsid w:val="00C8382A"/>
    <w:rsid w:val="00C94E87"/>
    <w:rsid w:val="00CB194D"/>
    <w:rsid w:val="00CB1E88"/>
    <w:rsid w:val="00CB638E"/>
    <w:rsid w:val="00CB6AD3"/>
    <w:rsid w:val="00CB6E2A"/>
    <w:rsid w:val="00CB795B"/>
    <w:rsid w:val="00CB7CFF"/>
    <w:rsid w:val="00CC29D2"/>
    <w:rsid w:val="00D00C54"/>
    <w:rsid w:val="00D106DC"/>
    <w:rsid w:val="00D171CD"/>
    <w:rsid w:val="00D276E1"/>
    <w:rsid w:val="00D3447D"/>
    <w:rsid w:val="00D400B1"/>
    <w:rsid w:val="00D40F70"/>
    <w:rsid w:val="00D67FAE"/>
    <w:rsid w:val="00D931EC"/>
    <w:rsid w:val="00DA62BD"/>
    <w:rsid w:val="00DA65E5"/>
    <w:rsid w:val="00DB0419"/>
    <w:rsid w:val="00DE6309"/>
    <w:rsid w:val="00E01849"/>
    <w:rsid w:val="00E051C4"/>
    <w:rsid w:val="00E07764"/>
    <w:rsid w:val="00E11C67"/>
    <w:rsid w:val="00E15F30"/>
    <w:rsid w:val="00E17A5F"/>
    <w:rsid w:val="00E20011"/>
    <w:rsid w:val="00E2663A"/>
    <w:rsid w:val="00E47A38"/>
    <w:rsid w:val="00E62A35"/>
    <w:rsid w:val="00E7021D"/>
    <w:rsid w:val="00E71C32"/>
    <w:rsid w:val="00E76020"/>
    <w:rsid w:val="00E91ACF"/>
    <w:rsid w:val="00E94AE6"/>
    <w:rsid w:val="00EA2E57"/>
    <w:rsid w:val="00ED240C"/>
    <w:rsid w:val="00EE40C3"/>
    <w:rsid w:val="00EE6ED8"/>
    <w:rsid w:val="00F04A28"/>
    <w:rsid w:val="00F070F2"/>
    <w:rsid w:val="00F34AA2"/>
    <w:rsid w:val="00F403F7"/>
    <w:rsid w:val="00F54A0E"/>
    <w:rsid w:val="00F66315"/>
    <w:rsid w:val="00F968AD"/>
    <w:rsid w:val="00F974BB"/>
    <w:rsid w:val="00FC6D32"/>
    <w:rsid w:val="00FD2B2C"/>
    <w:rsid w:val="00FE2CA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29D2"/>
    <w:pPr>
      <w:keepNext/>
      <w:jc w:val="center"/>
      <w:outlineLvl w:val="1"/>
    </w:pPr>
    <w:rPr>
      <w:rFonts w:eastAsia="Arial Unicode MS"/>
      <w:sz w:val="3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CC29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0C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3C79F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65E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65E5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646381"/>
    <w:rPr>
      <w:color w:val="0000FF"/>
      <w:u w:val="single"/>
    </w:rPr>
  </w:style>
  <w:style w:type="character" w:customStyle="1" w:styleId="20">
    <w:name w:val="Заголовок 2 Знак"/>
    <w:link w:val="2"/>
    <w:rsid w:val="00CC29D2"/>
    <w:rPr>
      <w:rFonts w:ascii="Times New Roman" w:eastAsia="Arial Unicode MS" w:hAnsi="Times New Roman"/>
      <w:sz w:val="36"/>
      <w:lang w:val="x-none"/>
    </w:rPr>
  </w:style>
  <w:style w:type="character" w:customStyle="1" w:styleId="30">
    <w:name w:val="Заголовок 3 Знак"/>
    <w:link w:val="3"/>
    <w:rsid w:val="00CC29D2"/>
    <w:rPr>
      <w:rFonts w:ascii="Arial" w:eastAsia="Times New Roman" w:hAnsi="Arial"/>
      <w:b/>
      <w:bCs/>
      <w:sz w:val="26"/>
      <w:szCs w:val="26"/>
      <w:lang w:val="x-none"/>
    </w:rPr>
  </w:style>
  <w:style w:type="paragraph" w:customStyle="1" w:styleId="1">
    <w:name w:val="Обычный1"/>
    <w:rsid w:val="00CC29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8E3E50"/>
    <w:pPr>
      <w:ind w:left="720"/>
      <w:contextualSpacing/>
    </w:pPr>
  </w:style>
  <w:style w:type="table" w:customStyle="1" w:styleId="6">
    <w:name w:val="Сетка таблицы6"/>
    <w:basedOn w:val="a1"/>
    <w:next w:val="a8"/>
    <w:uiPriority w:val="39"/>
    <w:rsid w:val="00E0776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0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577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29D2"/>
    <w:pPr>
      <w:keepNext/>
      <w:jc w:val="center"/>
      <w:outlineLvl w:val="1"/>
    </w:pPr>
    <w:rPr>
      <w:rFonts w:eastAsia="Arial Unicode MS"/>
      <w:sz w:val="3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CC29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0C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3C79F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65E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65E5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646381"/>
    <w:rPr>
      <w:color w:val="0000FF"/>
      <w:u w:val="single"/>
    </w:rPr>
  </w:style>
  <w:style w:type="character" w:customStyle="1" w:styleId="20">
    <w:name w:val="Заголовок 2 Знак"/>
    <w:link w:val="2"/>
    <w:rsid w:val="00CC29D2"/>
    <w:rPr>
      <w:rFonts w:ascii="Times New Roman" w:eastAsia="Arial Unicode MS" w:hAnsi="Times New Roman"/>
      <w:sz w:val="36"/>
      <w:lang w:val="x-none"/>
    </w:rPr>
  </w:style>
  <w:style w:type="character" w:customStyle="1" w:styleId="30">
    <w:name w:val="Заголовок 3 Знак"/>
    <w:link w:val="3"/>
    <w:rsid w:val="00CC29D2"/>
    <w:rPr>
      <w:rFonts w:ascii="Arial" w:eastAsia="Times New Roman" w:hAnsi="Arial"/>
      <w:b/>
      <w:bCs/>
      <w:sz w:val="26"/>
      <w:szCs w:val="26"/>
      <w:lang w:val="x-none"/>
    </w:rPr>
  </w:style>
  <w:style w:type="paragraph" w:customStyle="1" w:styleId="1">
    <w:name w:val="Обычный1"/>
    <w:rsid w:val="00CC29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8E3E50"/>
    <w:pPr>
      <w:ind w:left="720"/>
      <w:contextualSpacing/>
    </w:pPr>
  </w:style>
  <w:style w:type="table" w:customStyle="1" w:styleId="6">
    <w:name w:val="Сетка таблицы6"/>
    <w:basedOn w:val="a1"/>
    <w:next w:val="a8"/>
    <w:uiPriority w:val="39"/>
    <w:rsid w:val="00E0776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0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577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1954-5DF2-469D-8342-9971318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mailto:svao2@77.mchs.gov.ru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2023-07-31T11:36:00Z</cp:lastPrinted>
  <dcterms:created xsi:type="dcterms:W3CDTF">2023-08-11T06:36:00Z</dcterms:created>
  <dcterms:modified xsi:type="dcterms:W3CDTF">2023-08-11T12:09:00Z</dcterms:modified>
</cp:coreProperties>
</file>